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1480" w14:textId="6957196B" w:rsidR="00DC10A2" w:rsidRPr="008A7BB8" w:rsidRDefault="00AE0D91" w:rsidP="00DC10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="00DC10A2" w:rsidRPr="008A7BB8">
        <w:rPr>
          <w:rFonts w:ascii="Times New Roman" w:hAnsi="Times New Roman" w:cs="Times New Roman"/>
          <w:b/>
          <w:bCs/>
          <w:sz w:val="24"/>
          <w:szCs w:val="24"/>
          <w:u w:val="single"/>
        </w:rPr>
        <w:t>. Dezember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6687A">
        <w:rPr>
          <w:rFonts w:ascii="Times New Roman" w:hAnsi="Times New Roman" w:cs="Times New Roman"/>
          <w:b/>
          <w:bCs/>
          <w:sz w:val="24"/>
          <w:szCs w:val="24"/>
          <w:u w:val="single"/>
        </w:rPr>
        <w:t>, 18 Uhr</w:t>
      </w:r>
    </w:p>
    <w:p w14:paraId="6B4AB2DA" w14:textId="69A7F1F9" w:rsidR="004541DD" w:rsidRPr="00B37074" w:rsidRDefault="004541DD" w:rsidP="00AE0D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43C684" w14:textId="78F0C40D" w:rsidR="004541DD" w:rsidRPr="00B37074" w:rsidRDefault="004541DD" w:rsidP="00AE0D91">
      <w:pPr>
        <w:rPr>
          <w:rFonts w:ascii="Calibri" w:hAnsi="Calibri" w:cs="Calibri"/>
          <w:b/>
          <w:bCs/>
        </w:rPr>
      </w:pPr>
      <w:r w:rsidRPr="00B37074">
        <w:rPr>
          <w:rFonts w:ascii="Calibri" w:hAnsi="Calibri" w:cs="Calibri"/>
          <w:b/>
          <w:bCs/>
        </w:rPr>
        <w:t>Weihnachtsspecial mit hochkarätigen Musikern</w:t>
      </w:r>
    </w:p>
    <w:p w14:paraId="6E376DE1" w14:textId="2EDFC98C" w:rsidR="004541DD" w:rsidRPr="00B37074" w:rsidRDefault="004541DD" w:rsidP="00AE0D91">
      <w:pPr>
        <w:rPr>
          <w:rFonts w:ascii="Calibri" w:hAnsi="Calibri" w:cs="Calibri"/>
          <w:b/>
          <w:bCs/>
        </w:rPr>
      </w:pPr>
      <w:r w:rsidRPr="00B37074">
        <w:rPr>
          <w:rFonts w:ascii="Calibri" w:hAnsi="Calibri" w:cs="Calibri"/>
          <w:b/>
          <w:bCs/>
        </w:rPr>
        <w:t>„Flurklang“ und „Das Duo“ im Atelier DaSein</w:t>
      </w:r>
    </w:p>
    <w:p w14:paraId="4E035ED5" w14:textId="44FC583B" w:rsidR="00AE0D91" w:rsidRPr="001546CD" w:rsidRDefault="00AE0D91" w:rsidP="00AE0D91">
      <w:pPr>
        <w:rPr>
          <w:rFonts w:ascii="Calibri" w:hAnsi="Calibri" w:cs="Calibri"/>
        </w:rPr>
      </w:pPr>
      <w:r w:rsidRPr="001546CD">
        <w:rPr>
          <w:rFonts w:ascii="Calibri" w:hAnsi="Calibri" w:cs="Calibri"/>
        </w:rPr>
        <w:t>Johanna Stein, Cello, Nicole Besse, Geige, Martin Küpper, Klavier, Debasish Bhattacharjee, Tabla</w:t>
      </w:r>
    </w:p>
    <w:p w14:paraId="68962CD5" w14:textId="22357724" w:rsidR="00D81DDA" w:rsidRDefault="00DC10A2" w:rsidP="001546CD">
      <w:pPr>
        <w:rPr>
          <w:rStyle w:val="Hyperlink"/>
        </w:rPr>
      </w:pPr>
      <w:r w:rsidRPr="001546CD">
        <w:rPr>
          <w:rFonts w:ascii="Calibri" w:hAnsi="Calibri" w:cs="Calibri"/>
        </w:rPr>
        <w:t>Mechernic</w:t>
      </w:r>
      <w:r w:rsidR="004541DD" w:rsidRPr="001546CD">
        <w:rPr>
          <w:rFonts w:ascii="Calibri" w:hAnsi="Calibri" w:cs="Calibri"/>
        </w:rPr>
        <w:t xml:space="preserve">h. Zum Jahresausklang </w:t>
      </w:r>
      <w:r w:rsidR="00C50B91">
        <w:rPr>
          <w:rFonts w:ascii="Calibri" w:hAnsi="Calibri" w:cs="Calibri"/>
        </w:rPr>
        <w:t>erstrahlt</w:t>
      </w:r>
      <w:r w:rsidR="004541DD" w:rsidRPr="001546CD">
        <w:rPr>
          <w:rFonts w:ascii="Calibri" w:hAnsi="Calibri" w:cs="Calibri"/>
        </w:rPr>
        <w:t xml:space="preserve"> das Atelier DaSein</w:t>
      </w:r>
      <w:r w:rsidR="001546CD" w:rsidRPr="001546CD">
        <w:rPr>
          <w:rFonts w:ascii="Calibri" w:hAnsi="Calibri" w:cs="Calibri"/>
        </w:rPr>
        <w:t xml:space="preserve"> noch</w:t>
      </w:r>
      <w:r w:rsidR="00C50B91">
        <w:rPr>
          <w:rFonts w:ascii="Calibri" w:hAnsi="Calibri" w:cs="Calibri"/>
        </w:rPr>
        <w:t>mal</w:t>
      </w:r>
      <w:r w:rsidR="001546CD" w:rsidRPr="001546CD">
        <w:rPr>
          <w:rFonts w:ascii="Calibri" w:hAnsi="Calibri" w:cs="Calibri"/>
        </w:rPr>
        <w:t xml:space="preserve"> </w:t>
      </w:r>
      <w:r w:rsidR="00C50B91">
        <w:rPr>
          <w:rFonts w:ascii="Calibri" w:hAnsi="Calibri" w:cs="Calibri"/>
        </w:rPr>
        <w:t>in besonderem Glanz</w:t>
      </w:r>
      <w:r w:rsidR="001546CD" w:rsidRPr="001546CD">
        <w:rPr>
          <w:rFonts w:ascii="Calibri" w:hAnsi="Calibri" w:cs="Calibri"/>
        </w:rPr>
        <w:t xml:space="preserve">: Am 17.12.22 um 18 Uhr kommen mit Johanna Stein, Cello, Nicole Besse, Geige, Martin Küpper, Klavier und Debasish Bhattacharjee, Tabla, hochkarätige Musiker zusammen, </w:t>
      </w:r>
      <w:r w:rsidR="001546CD">
        <w:rPr>
          <w:rFonts w:ascii="Calibri" w:hAnsi="Calibri" w:cs="Calibri"/>
        </w:rPr>
        <w:t>die ihren Hörern</w:t>
      </w:r>
      <w:r w:rsidR="00235E9C">
        <w:rPr>
          <w:rFonts w:ascii="Calibri" w:hAnsi="Calibri" w:cs="Calibri"/>
        </w:rPr>
        <w:t xml:space="preserve"> musikalischen Genuss</w:t>
      </w:r>
      <w:r w:rsidR="001546CD">
        <w:rPr>
          <w:rFonts w:ascii="Calibri" w:hAnsi="Calibri" w:cs="Calibri"/>
        </w:rPr>
        <w:t xml:space="preserve"> </w:t>
      </w:r>
      <w:r w:rsidR="00235E9C">
        <w:rPr>
          <w:rFonts w:ascii="Calibri" w:hAnsi="Calibri" w:cs="Calibri"/>
        </w:rPr>
        <w:t xml:space="preserve">auf höchstem Niveau bieten. </w:t>
      </w:r>
      <w:r w:rsidR="00A006EC">
        <w:rPr>
          <w:rFonts w:ascii="Calibri" w:hAnsi="Calibri" w:cs="Calibri"/>
        </w:rPr>
        <w:t xml:space="preserve">Johanna Stein hat bereits mit ihren Feuerkonzerten und Lichtinstallationen auf ihrem Hof in Voißel ganz besondere Akzente gesetzt. </w:t>
      </w:r>
      <w:r w:rsidR="00D81DDA">
        <w:rPr>
          <w:rFonts w:ascii="Calibri" w:hAnsi="Calibri" w:cs="Calibri"/>
        </w:rPr>
        <w:t xml:space="preserve">„Das Duo“, Besse und Stein, widmet sich </w:t>
      </w:r>
      <w:r w:rsidR="00C50B91">
        <w:rPr>
          <w:rFonts w:ascii="Calibri" w:hAnsi="Calibri" w:cs="Calibri"/>
        </w:rPr>
        <w:t xml:space="preserve">den feinen Saiten </w:t>
      </w:r>
      <w:r w:rsidR="00D81DDA">
        <w:rPr>
          <w:rFonts w:ascii="Calibri" w:hAnsi="Calibri" w:cs="Calibri"/>
        </w:rPr>
        <w:t>klassische</w:t>
      </w:r>
      <w:r w:rsidR="00C50B91">
        <w:rPr>
          <w:rFonts w:ascii="Calibri" w:hAnsi="Calibri" w:cs="Calibri"/>
        </w:rPr>
        <w:t>n</w:t>
      </w:r>
      <w:r w:rsidR="00D81DDA">
        <w:rPr>
          <w:rFonts w:ascii="Calibri" w:hAnsi="Calibri" w:cs="Calibri"/>
        </w:rPr>
        <w:t xml:space="preserve"> Repertoire</w:t>
      </w:r>
      <w:r w:rsidR="00C50B91">
        <w:rPr>
          <w:rFonts w:ascii="Calibri" w:hAnsi="Calibri" w:cs="Calibri"/>
        </w:rPr>
        <w:t>s</w:t>
      </w:r>
      <w:r w:rsidR="00D81DDA">
        <w:rPr>
          <w:rFonts w:ascii="Calibri" w:hAnsi="Calibri" w:cs="Calibri"/>
        </w:rPr>
        <w:t xml:space="preserve"> und öffnet</w:t>
      </w:r>
      <w:r w:rsidR="00235E9C">
        <w:rPr>
          <w:rFonts w:ascii="Calibri" w:hAnsi="Calibri" w:cs="Calibri"/>
        </w:rPr>
        <w:t xml:space="preserve"> </w:t>
      </w:r>
      <w:r w:rsidR="00A006EC">
        <w:rPr>
          <w:rFonts w:ascii="Calibri" w:hAnsi="Calibri" w:cs="Calibri"/>
        </w:rPr>
        <w:t xml:space="preserve">faszinierende </w:t>
      </w:r>
      <w:r w:rsidR="00235E9C">
        <w:rPr>
          <w:rFonts w:ascii="Calibri" w:hAnsi="Calibri" w:cs="Calibri"/>
        </w:rPr>
        <w:t xml:space="preserve">Klangräume: „Ich hätte nicht gedacht, dass zwei Streichinstrumente eine ganze Kirche füllen können!“ so der Kommentar einer Besucherin </w:t>
      </w:r>
      <w:r w:rsidR="00C50B91">
        <w:rPr>
          <w:rFonts w:ascii="Calibri" w:hAnsi="Calibri" w:cs="Calibri"/>
        </w:rPr>
        <w:t xml:space="preserve">in einem </w:t>
      </w:r>
      <w:r w:rsidR="00235E9C">
        <w:rPr>
          <w:rFonts w:ascii="Calibri" w:hAnsi="Calibri" w:cs="Calibri"/>
        </w:rPr>
        <w:t xml:space="preserve">der letzten Konzerte. </w:t>
      </w:r>
      <w:r w:rsidR="00D81DDA">
        <w:rPr>
          <w:rFonts w:ascii="Calibri" w:hAnsi="Calibri" w:cs="Calibri"/>
        </w:rPr>
        <w:t xml:space="preserve">Das Trio </w:t>
      </w:r>
      <w:r w:rsidR="00235E9C">
        <w:rPr>
          <w:rFonts w:ascii="Calibri" w:hAnsi="Calibri" w:cs="Calibri"/>
        </w:rPr>
        <w:t>„Flurklang“</w:t>
      </w:r>
      <w:r w:rsidR="00D81DDA">
        <w:rPr>
          <w:rFonts w:ascii="Calibri" w:hAnsi="Calibri" w:cs="Calibri"/>
        </w:rPr>
        <w:t xml:space="preserve"> feierte </w:t>
      </w:r>
      <w:r w:rsidR="00C50B91">
        <w:rPr>
          <w:rFonts w:ascii="Calibri" w:hAnsi="Calibri" w:cs="Calibri"/>
        </w:rPr>
        <w:t>im Mai ei</w:t>
      </w:r>
      <w:r w:rsidR="00D81DDA">
        <w:rPr>
          <w:rFonts w:ascii="Calibri" w:hAnsi="Calibri" w:cs="Calibri"/>
        </w:rPr>
        <w:t xml:space="preserve">n fulminantes Debüt im Kloster Steinfeld. Im Austausch der Kulturen </w:t>
      </w:r>
      <w:r w:rsidR="00C50B91">
        <w:rPr>
          <w:rFonts w:ascii="Calibri" w:hAnsi="Calibri" w:cs="Calibri"/>
        </w:rPr>
        <w:t>zwischen indischen Tabla-Klängen des Meisters Debasish Bhattacharjee aus Kalkutta, dem virtuosen Pianisten Martin Küpper (</w:t>
      </w:r>
      <w:r w:rsidR="00C50B91" w:rsidRPr="00BB123A">
        <w:t>„Keith Jarret der Eifel“, bekannt aus Youtube und Spotify)</w:t>
      </w:r>
      <w:r w:rsidR="00C50B91">
        <w:t xml:space="preserve"> und</w:t>
      </w:r>
      <w:r w:rsidR="00E07932">
        <w:t xml:space="preserve"> </w:t>
      </w:r>
      <w:r w:rsidR="00C50B91">
        <w:t>Nicole Bess</w:t>
      </w:r>
      <w:r w:rsidR="00E07932">
        <w:t>e, Geige</w:t>
      </w:r>
      <w:r w:rsidR="00C66047">
        <w:t>rin mit vielen, schillernden Klangfarben</w:t>
      </w:r>
      <w:r w:rsidR="00E07932">
        <w:t>,</w:t>
      </w:r>
      <w:r w:rsidR="00C50B91">
        <w:t xml:space="preserve"> </w:t>
      </w:r>
      <w:r w:rsidR="00D81DDA">
        <w:rPr>
          <w:rFonts w:ascii="Calibri" w:hAnsi="Calibri" w:cs="Calibri"/>
        </w:rPr>
        <w:t xml:space="preserve">entsteht eine </w:t>
      </w:r>
      <w:r w:rsidR="00C50B91">
        <w:rPr>
          <w:rFonts w:ascii="Calibri" w:hAnsi="Calibri" w:cs="Calibri"/>
        </w:rPr>
        <w:t>Musik, die</w:t>
      </w:r>
      <w:r w:rsidR="00D81DDA">
        <w:rPr>
          <w:rFonts w:ascii="Calibri" w:hAnsi="Calibri" w:cs="Calibri"/>
        </w:rPr>
        <w:t xml:space="preserve"> von der Überraschung</w:t>
      </w:r>
      <w:r w:rsidR="00C50B91">
        <w:rPr>
          <w:rFonts w:ascii="Calibri" w:hAnsi="Calibri" w:cs="Calibri"/>
        </w:rPr>
        <w:t xml:space="preserve"> lebt</w:t>
      </w:r>
      <w:r w:rsidR="00313580">
        <w:rPr>
          <w:rFonts w:ascii="Calibri" w:hAnsi="Calibri" w:cs="Calibri"/>
        </w:rPr>
        <w:t xml:space="preserve">. Inspiriert von der Natur, von kleinen Momenten im Alltag, von einem Wort oder einem Gefühl widmen </w:t>
      </w:r>
      <w:r w:rsidR="00D81DDA" w:rsidRPr="00BB123A">
        <w:t>sich die drei Musiker der Improvisation</w:t>
      </w:r>
      <w:r w:rsidR="00D81DDA">
        <w:t xml:space="preserve"> und ziehen die Hörer in den Bann </w:t>
      </w:r>
      <w:r w:rsidR="00313580">
        <w:t>einer</w:t>
      </w:r>
      <w:r w:rsidR="00D81DDA">
        <w:t xml:space="preserve"> Musik, die im Augenblick entsteht</w:t>
      </w:r>
      <w:r w:rsidR="00313580">
        <w:t xml:space="preserve"> und ganze Welten eröffnet: „Wenn Menschen einander im Klang begegnen, wird Musik Heilmittel gegen die Angst und Nahrung für die Seele“, so</w:t>
      </w:r>
      <w:r w:rsidR="00E07932">
        <w:t xml:space="preserve"> </w:t>
      </w:r>
      <w:r w:rsidR="00313580">
        <w:t>Nicole Besse</w:t>
      </w:r>
      <w:r w:rsidR="00E07932">
        <w:t>, die zusammen mit Uta Horstmann das Atelier DaSein gegründet hat</w:t>
      </w:r>
      <w:r w:rsidR="00313580">
        <w:t>.</w:t>
      </w:r>
      <w:r w:rsidR="00D81DDA">
        <w:t xml:space="preserve"> </w:t>
      </w:r>
      <w:r w:rsidR="00C50B91">
        <w:t xml:space="preserve">Lassen Sie sich verführen und </w:t>
      </w:r>
      <w:r w:rsidR="00313580">
        <w:t xml:space="preserve">genießen </w:t>
      </w:r>
      <w:r w:rsidR="00C50B91">
        <w:t>Sie</w:t>
      </w:r>
      <w:r w:rsidR="00E07932">
        <w:t xml:space="preserve"> </w:t>
      </w:r>
      <w:r w:rsidR="00313580">
        <w:t xml:space="preserve">eine vorweihnachtliche musikalische Reise, </w:t>
      </w:r>
      <w:r w:rsidR="00C50B91">
        <w:t xml:space="preserve">im „Riesenrad“, zum </w:t>
      </w:r>
      <w:r w:rsidR="00313580">
        <w:t>„</w:t>
      </w:r>
      <w:r w:rsidR="00C50B91">
        <w:t>Regenbogen</w:t>
      </w:r>
      <w:r w:rsidR="00313580">
        <w:t xml:space="preserve">“ oder in die Nacht „Voller Sterne“. </w:t>
      </w:r>
      <w:r w:rsidR="00C50B91">
        <w:t xml:space="preserve"> </w:t>
      </w:r>
      <w:r w:rsidR="00313580">
        <w:t>Eintritt: 15 €.</w:t>
      </w:r>
      <w:r w:rsidR="00313580" w:rsidRPr="00313580">
        <w:t xml:space="preserve"> </w:t>
      </w:r>
      <w:r w:rsidR="00313580">
        <w:t xml:space="preserve">Infos unter </w:t>
      </w:r>
      <w:hyperlink r:id="rId4" w:history="1">
        <w:r w:rsidR="00313580" w:rsidRPr="00661844">
          <w:rPr>
            <w:rStyle w:val="Hyperlink"/>
          </w:rPr>
          <w:t>www.wir-im-dasein.de</w:t>
        </w:r>
      </w:hyperlink>
    </w:p>
    <w:p w14:paraId="78286276" w14:textId="7D25D0E0" w:rsidR="00FC4999" w:rsidRDefault="00FC4999" w:rsidP="001546CD">
      <w:pPr>
        <w:rPr>
          <w:rStyle w:val="Hyperlink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3574"/>
      </w:tblGrid>
      <w:tr w:rsidR="00FC4999" w14:paraId="34A2E0AA" w14:textId="77777777" w:rsidTr="00FC4999">
        <w:tc>
          <w:tcPr>
            <w:tcW w:w="4247" w:type="dxa"/>
          </w:tcPr>
          <w:p w14:paraId="3EB95832" w14:textId="7DA75819" w:rsidR="00FC4999" w:rsidRDefault="00FC4999" w:rsidP="001546CD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17EBB890" wp14:editId="19C83E25">
                  <wp:extent cx="2993843" cy="1995778"/>
                  <wp:effectExtent l="0" t="0" r="0" b="5080"/>
                  <wp:docPr id="2" name="Grafik 2" descr="Ein Bild, das Text, drinnen, Person, Famili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, drinnen, Person, Famili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13" cy="201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67795446" w14:textId="0505021F" w:rsidR="00FC4999" w:rsidRDefault="00FC4999" w:rsidP="001546CD">
            <w:pPr>
              <w:rPr>
                <w:rStyle w:val="Hyperlink"/>
              </w:rPr>
            </w:pP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35BA5CE2" wp14:editId="36CD0D18">
                  <wp:extent cx="1339544" cy="2011680"/>
                  <wp:effectExtent l="0" t="0" r="0" b="7620"/>
                  <wp:docPr id="1" name="Grafik 1" descr="Ein Bild, das Person, Musik, Streichinstrument, Gitar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Musik, Streichinstrument, Gitarr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763" cy="207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4E6DD" w14:textId="77777777" w:rsidR="00FC4999" w:rsidRDefault="00FC4999" w:rsidP="001546CD"/>
    <w:p w14:paraId="4BBF0113" w14:textId="0D6D9313" w:rsidR="00FC4999" w:rsidRDefault="00FC4999" w:rsidP="00FC4999">
      <w:pPr>
        <w:ind w:left="708" w:firstLine="708"/>
      </w:pPr>
      <w:r>
        <w:t>Flurklang</w:t>
      </w:r>
      <w:r>
        <w:tab/>
      </w:r>
      <w:r>
        <w:tab/>
      </w:r>
      <w:r>
        <w:tab/>
      </w:r>
      <w:r>
        <w:tab/>
        <w:t xml:space="preserve">         und </w:t>
      </w:r>
      <w:r>
        <w:tab/>
        <w:t>Das Duo</w:t>
      </w:r>
    </w:p>
    <w:p w14:paraId="68CCBDC9" w14:textId="3B5A9623" w:rsidR="00FC4999" w:rsidRDefault="00FC4999" w:rsidP="00FC4999">
      <w:r>
        <w:t xml:space="preserve">   Martin Küpper        Debasish Bhattacharjee         Nicole Besse</w:t>
      </w:r>
      <w:r>
        <w:tab/>
        <w:t xml:space="preserve">        Johanna Stein</w:t>
      </w:r>
    </w:p>
    <w:sectPr w:rsidR="00FC4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A2"/>
    <w:rsid w:val="001546CD"/>
    <w:rsid w:val="00235E9C"/>
    <w:rsid w:val="00313580"/>
    <w:rsid w:val="004541DD"/>
    <w:rsid w:val="0076687A"/>
    <w:rsid w:val="0077678A"/>
    <w:rsid w:val="009221BD"/>
    <w:rsid w:val="00A006EC"/>
    <w:rsid w:val="00AE0D91"/>
    <w:rsid w:val="00B37074"/>
    <w:rsid w:val="00C50B91"/>
    <w:rsid w:val="00C66047"/>
    <w:rsid w:val="00D81DDA"/>
    <w:rsid w:val="00DC10A2"/>
    <w:rsid w:val="00E07932"/>
    <w:rsid w:val="00E07BD2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DF6"/>
  <w15:chartTrackingRefBased/>
  <w15:docId w15:val="{1D5B8283-616D-4589-9D67-7D91876B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10A2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221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21B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C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wir-im-das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1882</Characters>
  <Application>Microsoft Office Word</Application>
  <DocSecurity>0</DocSecurity>
  <Lines>36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Besse</dc:creator>
  <cp:keywords/>
  <dc:description/>
  <cp:lastModifiedBy>Nicole Besse</cp:lastModifiedBy>
  <cp:revision>2</cp:revision>
  <dcterms:created xsi:type="dcterms:W3CDTF">2022-12-12T09:08:00Z</dcterms:created>
  <dcterms:modified xsi:type="dcterms:W3CDTF">2022-12-12T09:08:00Z</dcterms:modified>
</cp:coreProperties>
</file>